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81" w:rsidRDefault="004A3F81">
      <w:pPr>
        <w:pStyle w:val="BodyText"/>
        <w:ind w:left="-630" w:right="450"/>
        <w:rPr>
          <w:sz w:val="22"/>
        </w:rPr>
      </w:pPr>
    </w:p>
    <w:p w:rsidR="00D66B75" w:rsidRDefault="00D66B75">
      <w:pPr>
        <w:pStyle w:val="BodyText"/>
        <w:ind w:left="-630" w:right="450"/>
        <w:rPr>
          <w:sz w:val="22"/>
        </w:rPr>
      </w:pPr>
      <w:r>
        <w:rPr>
          <w:sz w:val="22"/>
        </w:rPr>
        <w:t xml:space="preserve">Debra Ciarlo is a Washington State </w:t>
      </w:r>
      <w:r w:rsidR="00EB66E9">
        <w:rPr>
          <w:sz w:val="22"/>
        </w:rPr>
        <w:t>Licensed Mental Health Counselor</w:t>
      </w:r>
      <w:r>
        <w:rPr>
          <w:sz w:val="22"/>
        </w:rPr>
        <w:t>.  She has been counseling at Open Arms Christian Counseling, Inc. si</w:t>
      </w:r>
      <w:r w:rsidR="00EB66E9">
        <w:rPr>
          <w:sz w:val="22"/>
        </w:rPr>
        <w:t xml:space="preserve">nce 1990.  She has also been a </w:t>
      </w:r>
      <w:r>
        <w:rPr>
          <w:sz w:val="22"/>
        </w:rPr>
        <w:t xml:space="preserve">full to part-time Speech Pathologist in this office since 1976.  She received a Master’s Degree in Education - Specializing in Counseling from </w:t>
      </w:r>
      <w:smartTag w:uri="urn:schemas-microsoft-com:office:smarttags" w:element="place">
        <w:smartTag w:uri="urn:schemas-microsoft-com:office:smarttags" w:element="City">
          <w:r>
            <w:rPr>
              <w:sz w:val="22"/>
            </w:rPr>
            <w:t>Heritage College</w:t>
          </w:r>
        </w:smartTag>
        <w:r>
          <w:rPr>
            <w:sz w:val="22"/>
          </w:rPr>
          <w:t xml:space="preserve">, </w:t>
        </w:r>
        <w:smartTag w:uri="urn:schemas-microsoft-com:office:smarttags" w:element="State">
          <w:r>
            <w:rPr>
              <w:sz w:val="22"/>
            </w:rPr>
            <w:t>WA</w:t>
          </w:r>
        </w:smartTag>
      </w:smartTag>
      <w:r>
        <w:rPr>
          <w:sz w:val="22"/>
        </w:rPr>
        <w:t xml:space="preserve">, in 1999.  She also has a Bachelor of Science Degree in Psychology from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Debra has also received 2 years of training individually from Linda Pender, Passport to Freedom Ministries, </w:t>
      </w:r>
      <w:smartTag w:uri="urn:schemas-microsoft-com:office:smarttags" w:element="place">
        <w:smartTag w:uri="urn:schemas-microsoft-com:office:smarttags" w:element="City">
          <w:r>
            <w:rPr>
              <w:sz w:val="22"/>
            </w:rPr>
            <w:t>Kirkland</w:t>
          </w:r>
        </w:smartTag>
        <w:r>
          <w:rPr>
            <w:sz w:val="22"/>
          </w:rPr>
          <w:t xml:space="preserve">, </w:t>
        </w:r>
        <w:smartTag w:uri="urn:schemas-microsoft-com:office:smarttags" w:element="State">
          <w:r>
            <w:rPr>
              <w:sz w:val="22"/>
            </w:rPr>
            <w:t>WA</w:t>
          </w:r>
        </w:smartTag>
      </w:smartTag>
      <w:r>
        <w:rPr>
          <w:sz w:val="22"/>
        </w:rPr>
        <w:t xml:space="preserve">.  Other training that she has received includes Elijah House Basic and </w:t>
      </w:r>
      <w:smartTag w:uri="urn:schemas-microsoft-com:office:smarttags" w:element="PlaceName">
        <w:r>
          <w:rPr>
            <w:sz w:val="22"/>
          </w:rPr>
          <w:t>Advanced</w:t>
        </w:r>
      </w:smartTag>
      <w:r>
        <w:rPr>
          <w:sz w:val="22"/>
        </w:rPr>
        <w:t xml:space="preserve"> </w:t>
      </w:r>
      <w:smartTag w:uri="urn:schemas-microsoft-com:office:smarttags" w:element="PlaceName">
        <w:r>
          <w:rPr>
            <w:sz w:val="22"/>
          </w:rPr>
          <w:t>Christian</w:t>
        </w:r>
      </w:smartTag>
      <w:r>
        <w:rPr>
          <w:sz w:val="22"/>
        </w:rPr>
        <w:t xml:space="preserve"> </w:t>
      </w:r>
      <w:smartTag w:uri="urn:schemas-microsoft-com:office:smarttags" w:element="PlaceName">
        <w:r>
          <w:rPr>
            <w:sz w:val="22"/>
          </w:rPr>
          <w:t>Counseling</w:t>
        </w:r>
      </w:smartTag>
      <w:r>
        <w:rPr>
          <w:sz w:val="22"/>
        </w:rPr>
        <w:t xml:space="preserve"> </w:t>
      </w:r>
      <w:smartTag w:uri="urn:schemas-microsoft-com:office:smarttags" w:element="PlaceType">
        <w:r>
          <w:rPr>
            <w:sz w:val="22"/>
          </w:rPr>
          <w:t>Schools</w:t>
        </w:r>
      </w:smartTag>
      <w:r>
        <w:rPr>
          <w:sz w:val="22"/>
        </w:rPr>
        <w:t xml:space="preserve">, </w:t>
      </w:r>
      <w:smartTag w:uri="urn:schemas-microsoft-com:office:smarttags" w:element="City">
        <w:r>
          <w:rPr>
            <w:sz w:val="22"/>
          </w:rPr>
          <w:t>Post Falls</w:t>
        </w:r>
      </w:smartTag>
      <w:r>
        <w:rPr>
          <w:sz w:val="22"/>
        </w:rPr>
        <w:t xml:space="preserve">, </w:t>
      </w:r>
      <w:smartTag w:uri="urn:schemas-microsoft-com:office:smarttags" w:element="State">
        <w:r>
          <w:rPr>
            <w:sz w:val="22"/>
          </w:rPr>
          <w:t>ID</w:t>
        </w:r>
      </w:smartTag>
      <w:r>
        <w:rPr>
          <w:sz w:val="22"/>
        </w:rPr>
        <w:t xml:space="preserve">; counseling courses from </w:t>
      </w:r>
      <w:smartTag w:uri="urn:schemas-microsoft-com:office:smarttags" w:element="place">
        <w:smartTag w:uri="urn:schemas-microsoft-com:office:smarttags" w:element="City">
          <w:r>
            <w:rPr>
              <w:sz w:val="22"/>
            </w:rPr>
            <w:t>Liberty University</w:t>
          </w:r>
        </w:smartTag>
        <w:r>
          <w:rPr>
            <w:sz w:val="22"/>
          </w:rPr>
          <w:t xml:space="preserve">, </w:t>
        </w:r>
        <w:smartTag w:uri="urn:schemas-microsoft-com:office:smarttags" w:element="State">
          <w:r>
            <w:rPr>
              <w:sz w:val="22"/>
            </w:rPr>
            <w:t>VA</w:t>
          </w:r>
        </w:smartTag>
      </w:smartTag>
      <w:r>
        <w:rPr>
          <w:sz w:val="22"/>
        </w:rPr>
        <w:t xml:space="preserve">; Desert Streams and </w:t>
      </w:r>
      <w:proofErr w:type="gramStart"/>
      <w:r>
        <w:rPr>
          <w:sz w:val="22"/>
        </w:rPr>
        <w:t>Leanne Payne Ministries</w:t>
      </w:r>
      <w:proofErr w:type="gramEnd"/>
      <w:r>
        <w:rPr>
          <w:sz w:val="22"/>
        </w:rPr>
        <w:t xml:space="preserve"> training; training from the International Play Therapy Conference, CO; and various seminars on PTSD and DID, childhood injuries, the Father Heart of God, etc.</w:t>
      </w:r>
    </w:p>
    <w:p w:rsidR="00D66B75" w:rsidRDefault="00D66B75">
      <w:pPr>
        <w:ind w:left="-630"/>
        <w:rPr>
          <w:sz w:val="22"/>
        </w:rPr>
      </w:pPr>
    </w:p>
    <w:p w:rsidR="00D66B75" w:rsidRDefault="00D66B75">
      <w:pPr>
        <w:ind w:left="-630"/>
        <w:rPr>
          <w:sz w:val="22"/>
        </w:rPr>
      </w:pPr>
      <w:r>
        <w:rPr>
          <w:sz w:val="22"/>
        </w:rPr>
        <w:t>Debra’s counseling practice includes:</w:t>
      </w:r>
    </w:p>
    <w:p w:rsidR="00D66B75" w:rsidRDefault="00D66B75">
      <w:pPr>
        <w:numPr>
          <w:ilvl w:val="0"/>
          <w:numId w:val="3"/>
        </w:numPr>
        <w:tabs>
          <w:tab w:val="clear" w:pos="360"/>
          <w:tab w:val="num" w:pos="660"/>
        </w:tabs>
        <w:ind w:left="720"/>
        <w:rPr>
          <w:sz w:val="22"/>
        </w:rPr>
      </w:pPr>
      <w:r>
        <w:rPr>
          <w:sz w:val="22"/>
        </w:rPr>
        <w:t>Marriage and Family counseling</w:t>
      </w:r>
    </w:p>
    <w:p w:rsidR="00D66B75" w:rsidRDefault="00D66B75">
      <w:pPr>
        <w:numPr>
          <w:ilvl w:val="0"/>
          <w:numId w:val="3"/>
        </w:numPr>
        <w:tabs>
          <w:tab w:val="clear" w:pos="360"/>
          <w:tab w:val="num" w:pos="660"/>
        </w:tabs>
        <w:ind w:left="720"/>
        <w:rPr>
          <w:sz w:val="22"/>
        </w:rPr>
      </w:pPr>
      <w:r>
        <w:rPr>
          <w:sz w:val="22"/>
        </w:rPr>
        <w:t>Pre-marital/Engagement counseling</w:t>
      </w:r>
    </w:p>
    <w:p w:rsidR="00D66B75" w:rsidRDefault="00D66B75">
      <w:pPr>
        <w:numPr>
          <w:ilvl w:val="0"/>
          <w:numId w:val="3"/>
        </w:numPr>
        <w:tabs>
          <w:tab w:val="clear" w:pos="360"/>
          <w:tab w:val="num" w:pos="660"/>
        </w:tabs>
        <w:ind w:left="720"/>
        <w:rPr>
          <w:sz w:val="22"/>
        </w:rPr>
      </w:pPr>
      <w:r>
        <w:rPr>
          <w:sz w:val="22"/>
        </w:rPr>
        <w:t>Individual growth and development</w:t>
      </w:r>
    </w:p>
    <w:p w:rsidR="00D66B75" w:rsidRDefault="00D66B75">
      <w:pPr>
        <w:numPr>
          <w:ilvl w:val="0"/>
          <w:numId w:val="3"/>
        </w:numPr>
        <w:tabs>
          <w:tab w:val="clear" w:pos="360"/>
          <w:tab w:val="num" w:pos="660"/>
        </w:tabs>
        <w:ind w:left="720"/>
        <w:rPr>
          <w:sz w:val="22"/>
        </w:rPr>
      </w:pPr>
      <w:r>
        <w:rPr>
          <w:sz w:val="22"/>
        </w:rPr>
        <w:t>Sexual abuse/trauma issues</w:t>
      </w:r>
    </w:p>
    <w:p w:rsidR="00D66B75" w:rsidRDefault="00D66B75">
      <w:pPr>
        <w:numPr>
          <w:ilvl w:val="0"/>
          <w:numId w:val="3"/>
        </w:numPr>
        <w:tabs>
          <w:tab w:val="clear" w:pos="360"/>
          <w:tab w:val="num" w:pos="660"/>
        </w:tabs>
        <w:ind w:left="720"/>
        <w:rPr>
          <w:sz w:val="22"/>
        </w:rPr>
      </w:pPr>
      <w:r>
        <w:rPr>
          <w:sz w:val="22"/>
        </w:rPr>
        <w:t>Sexual identity issues</w:t>
      </w:r>
    </w:p>
    <w:p w:rsidR="00D66B75" w:rsidRDefault="00D66B75">
      <w:pPr>
        <w:numPr>
          <w:ilvl w:val="0"/>
          <w:numId w:val="3"/>
        </w:numPr>
        <w:tabs>
          <w:tab w:val="clear" w:pos="360"/>
          <w:tab w:val="num" w:pos="660"/>
        </w:tabs>
        <w:ind w:left="720"/>
        <w:rPr>
          <w:sz w:val="22"/>
        </w:rPr>
      </w:pPr>
      <w:r>
        <w:rPr>
          <w:sz w:val="22"/>
        </w:rPr>
        <w:t>Play Therapy for children</w:t>
      </w:r>
    </w:p>
    <w:p w:rsidR="00D66B75" w:rsidRDefault="00D66B75">
      <w:pPr>
        <w:numPr>
          <w:ilvl w:val="0"/>
          <w:numId w:val="3"/>
        </w:numPr>
        <w:tabs>
          <w:tab w:val="clear" w:pos="360"/>
          <w:tab w:val="num" w:pos="660"/>
        </w:tabs>
        <w:ind w:left="720"/>
        <w:rPr>
          <w:sz w:val="22"/>
        </w:rPr>
      </w:pPr>
      <w:r>
        <w:rPr>
          <w:sz w:val="22"/>
        </w:rPr>
        <w:t>Grief counseling</w:t>
      </w:r>
    </w:p>
    <w:p w:rsidR="00D66B75" w:rsidRDefault="00D66B75">
      <w:pPr>
        <w:numPr>
          <w:ilvl w:val="0"/>
          <w:numId w:val="3"/>
        </w:numPr>
        <w:tabs>
          <w:tab w:val="clear" w:pos="360"/>
          <w:tab w:val="num" w:pos="660"/>
        </w:tabs>
        <w:ind w:left="720"/>
        <w:rPr>
          <w:sz w:val="22"/>
        </w:rPr>
      </w:pPr>
      <w:r>
        <w:rPr>
          <w:sz w:val="22"/>
        </w:rPr>
        <w:t>Anger resolution</w:t>
      </w:r>
    </w:p>
    <w:p w:rsidR="00D66B75" w:rsidRDefault="00D66B75">
      <w:pPr>
        <w:numPr>
          <w:ilvl w:val="0"/>
          <w:numId w:val="3"/>
        </w:numPr>
        <w:tabs>
          <w:tab w:val="clear" w:pos="360"/>
          <w:tab w:val="num" w:pos="660"/>
        </w:tabs>
        <w:ind w:left="720"/>
        <w:rPr>
          <w:sz w:val="22"/>
        </w:rPr>
      </w:pPr>
      <w:r>
        <w:rPr>
          <w:sz w:val="22"/>
        </w:rPr>
        <w:t>Borderline, PTSD, and DID</w:t>
      </w:r>
    </w:p>
    <w:p w:rsidR="00D66B75" w:rsidRDefault="00D66B75">
      <w:pPr>
        <w:numPr>
          <w:ilvl w:val="0"/>
          <w:numId w:val="3"/>
        </w:numPr>
        <w:tabs>
          <w:tab w:val="clear" w:pos="360"/>
          <w:tab w:val="num" w:pos="660"/>
        </w:tabs>
        <w:ind w:left="720"/>
        <w:rPr>
          <w:sz w:val="22"/>
        </w:rPr>
      </w:pPr>
      <w:r>
        <w:rPr>
          <w:sz w:val="22"/>
        </w:rPr>
        <w:t>Parenting Issues</w:t>
      </w:r>
    </w:p>
    <w:p w:rsidR="00D66B75" w:rsidRDefault="00D66B75">
      <w:pPr>
        <w:numPr>
          <w:ilvl w:val="0"/>
          <w:numId w:val="3"/>
        </w:numPr>
        <w:tabs>
          <w:tab w:val="clear" w:pos="360"/>
          <w:tab w:val="num" w:pos="660"/>
        </w:tabs>
        <w:ind w:left="720"/>
        <w:rPr>
          <w:sz w:val="22"/>
        </w:rPr>
      </w:pPr>
      <w:r>
        <w:rPr>
          <w:sz w:val="22"/>
        </w:rPr>
        <w:t>Depression</w:t>
      </w:r>
    </w:p>
    <w:p w:rsidR="00F15917" w:rsidRDefault="00F15917">
      <w:pPr>
        <w:numPr>
          <w:ilvl w:val="0"/>
          <w:numId w:val="3"/>
        </w:numPr>
        <w:tabs>
          <w:tab w:val="clear" w:pos="360"/>
          <w:tab w:val="num" w:pos="660"/>
        </w:tabs>
        <w:ind w:left="720"/>
        <w:rPr>
          <w:sz w:val="22"/>
        </w:rPr>
      </w:pPr>
      <w:r>
        <w:rPr>
          <w:sz w:val="22"/>
        </w:rPr>
        <w:t>Bipolar</w:t>
      </w:r>
    </w:p>
    <w:p w:rsidR="00D66B75" w:rsidRDefault="00D66B75">
      <w:pPr>
        <w:ind w:left="-630"/>
        <w:jc w:val="both"/>
        <w:rPr>
          <w:sz w:val="22"/>
        </w:rPr>
      </w:pPr>
    </w:p>
    <w:p w:rsidR="00D66B75" w:rsidRDefault="00D66B75">
      <w:pPr>
        <w:ind w:left="-630" w:right="450"/>
        <w:jc w:val="both"/>
        <w:rPr>
          <w:sz w:val="22"/>
        </w:rPr>
      </w:pPr>
      <w:r>
        <w:rPr>
          <w:sz w:val="22"/>
        </w:rPr>
        <w:t>Debra is a member of the American Counseling Association, the American Association of Christian Counselors, and Christian Recovery Northwest.  She is also experienced at speaking at Christian conferences/retreats.</w:t>
      </w:r>
    </w:p>
    <w:p w:rsidR="00D66B75" w:rsidRDefault="00D66B75">
      <w:pPr>
        <w:ind w:left="-630" w:right="450"/>
        <w:jc w:val="both"/>
        <w:rPr>
          <w:sz w:val="22"/>
        </w:rPr>
      </w:pPr>
    </w:p>
    <w:p w:rsidR="00D66B75" w:rsidRDefault="00D66B75">
      <w:pPr>
        <w:pStyle w:val="BodyText2"/>
        <w:ind w:left="-630" w:right="450"/>
        <w:rPr>
          <w:sz w:val="22"/>
        </w:rPr>
      </w:pPr>
      <w:r>
        <w:rPr>
          <w:sz w:val="22"/>
        </w:rPr>
        <w:t xml:space="preserve">Her counseling orientation is pastoral in nature and based on Biblical principles, morals, and family values.  Various counseling techniques are used along with scripture and prayer, depending on the client’s need.  Confidentiality is of the utmost concern and will be maintained in accordance with Washington State Law.  </w:t>
      </w:r>
    </w:p>
    <w:p w:rsidR="00D66B75" w:rsidRDefault="00D66B75">
      <w:pPr>
        <w:jc w:val="both"/>
        <w:rPr>
          <w:sz w:val="22"/>
        </w:rPr>
      </w:pPr>
    </w:p>
    <w:p w:rsidR="00D66B75" w:rsidRDefault="00D66B75">
      <w:pPr>
        <w:pStyle w:val="BodyTextIndent"/>
        <w:ind w:left="0"/>
        <w:rPr>
          <w:sz w:val="22"/>
        </w:rPr>
      </w:pPr>
    </w:p>
    <w:p w:rsidR="00D66B75" w:rsidRDefault="00D66B75" w:rsidP="00C3253B">
      <w:pPr>
        <w:pStyle w:val="BodyTextIndent"/>
        <w:ind w:left="0"/>
        <w:rPr>
          <w:sz w:val="22"/>
        </w:rPr>
      </w:pPr>
      <w:r>
        <w:rPr>
          <w:sz w:val="22"/>
        </w:rPr>
        <w:t xml:space="preserve">Debra holds the belief that Jesus is the Son of God and by His death and resurrection He secured the way for people to be reconciled to God.  She also believes that the Bible is God’s Word and provides direction for our well-being, not only in relation to God, but also in relation to one another.  As many counseling issues stem from unresolved problems in relationships, Debra utilizes prayer and the principles set forth in God’s Word to bring to light reactions and life decisions made early in life that contribute to present-day difficulties.  Healing and lasting change are made possible as the roots of relational problems are exposed, unhealed hurts are comforted by the Lord, forgiveness takes place, and new life decisions are made.  This transformation of the heart lays the foundation for successful achievement of the goals determined by the client in the counseling process.  The following scripture speaks of the Lord’s heart for those seeking counsel: </w:t>
      </w:r>
    </w:p>
    <w:p w:rsidR="00D66B75" w:rsidRDefault="00D66B75">
      <w:pPr>
        <w:ind w:left="540" w:firstLine="270"/>
        <w:jc w:val="both"/>
        <w:rPr>
          <w:sz w:val="22"/>
        </w:rPr>
      </w:pPr>
    </w:p>
    <w:p w:rsidR="00D66B75" w:rsidRDefault="00D66B75">
      <w:pPr>
        <w:pStyle w:val="BodyTextIndent2"/>
        <w:ind w:left="576" w:right="288"/>
        <w:rPr>
          <w:i/>
          <w:sz w:val="20"/>
        </w:rPr>
      </w:pPr>
      <w:r>
        <w:rPr>
          <w:i/>
          <w:sz w:val="20"/>
        </w:rPr>
        <w:t xml:space="preserve">“The Spirit of the Lord is upon me (referring to Jesus), because the Lord has anointed me to preach the Gospel of good tidings to the meek, the poor, and afflicted; He has sent me to bind up and heal the brokenhearted, to proclaim liberty to the captives and the opening of the prison and of the eyes to those who are bound.  To proclaim the acceptable year of the Lord and the day of vengeance of our God, to comfort all who mourn, to grant joy to those who mourn in Zion—to give them an ornament of beauty instead of ashes, the oil of joy instead of mourning, the garment of praise instead of a heavy, burdened, and failing spirit—that they may be called oaks of righteousness, the planting of the Lord, that </w:t>
      </w:r>
      <w:r w:rsidR="0079779F">
        <w:rPr>
          <w:i/>
          <w:sz w:val="20"/>
        </w:rPr>
        <w:t>He may be glorified.”  Isaiah 61</w:t>
      </w:r>
      <w:r>
        <w:rPr>
          <w:i/>
          <w:sz w:val="20"/>
        </w:rPr>
        <w:t>:1-3 (Amplified)</w:t>
      </w:r>
    </w:p>
    <w:p w:rsidR="00C3253B" w:rsidRDefault="00C3253B">
      <w:pPr>
        <w:pStyle w:val="BodyTextIndent2"/>
        <w:ind w:left="576" w:right="288"/>
        <w:rPr>
          <w:i/>
          <w:sz w:val="20"/>
        </w:rPr>
      </w:pPr>
    </w:p>
    <w:p w:rsidR="00D66B75" w:rsidRDefault="00D66B75">
      <w:pPr>
        <w:ind w:left="450" w:firstLine="90"/>
        <w:jc w:val="both"/>
        <w:rPr>
          <w:sz w:val="22"/>
        </w:rPr>
      </w:pPr>
    </w:p>
    <w:p w:rsidR="006E17A3" w:rsidRDefault="006B204F" w:rsidP="00B370A4">
      <w:pPr>
        <w:jc w:val="both"/>
        <w:rPr>
          <w:sz w:val="22"/>
        </w:rPr>
      </w:pPr>
      <w:r>
        <w:rPr>
          <w:sz w:val="22"/>
        </w:rPr>
        <w:t>The Initial I</w:t>
      </w:r>
      <w:r w:rsidR="00B5400F">
        <w:rPr>
          <w:sz w:val="22"/>
        </w:rPr>
        <w:t>ntake session is 60</w:t>
      </w:r>
      <w:r w:rsidR="00D66B75">
        <w:rPr>
          <w:sz w:val="22"/>
        </w:rPr>
        <w:t xml:space="preserve"> minutes in length </w:t>
      </w:r>
      <w:r w:rsidR="00B5400F">
        <w:rPr>
          <w:sz w:val="22"/>
        </w:rPr>
        <w:t>and is $</w:t>
      </w:r>
      <w:r w:rsidR="007D77CD">
        <w:rPr>
          <w:sz w:val="22"/>
        </w:rPr>
        <w:t>14</w:t>
      </w:r>
      <w:r w:rsidR="00B5400F">
        <w:rPr>
          <w:sz w:val="22"/>
        </w:rPr>
        <w:t>0.00</w:t>
      </w:r>
      <w:r w:rsidR="00D66B75">
        <w:rPr>
          <w:sz w:val="22"/>
        </w:rPr>
        <w:t>.  The</w:t>
      </w:r>
      <w:r w:rsidR="004217E5">
        <w:rPr>
          <w:sz w:val="22"/>
        </w:rPr>
        <w:t xml:space="preserve">reafter, sessions are </w:t>
      </w:r>
      <w:bookmarkStart w:id="0" w:name="_GoBack"/>
      <w:bookmarkEnd w:id="0"/>
      <w:r w:rsidR="004217E5">
        <w:rPr>
          <w:sz w:val="22"/>
        </w:rPr>
        <w:t>60</w:t>
      </w:r>
      <w:r w:rsidR="001343D5">
        <w:rPr>
          <w:sz w:val="22"/>
        </w:rPr>
        <w:t xml:space="preserve"> minutes</w:t>
      </w:r>
      <w:r w:rsidR="00D66B75">
        <w:rPr>
          <w:sz w:val="22"/>
        </w:rPr>
        <w:t xml:space="preserve"> i</w:t>
      </w:r>
      <w:r w:rsidR="001343D5">
        <w:rPr>
          <w:sz w:val="22"/>
        </w:rPr>
        <w:t>n length</w:t>
      </w:r>
      <w:r w:rsidR="004A3F81">
        <w:rPr>
          <w:sz w:val="22"/>
        </w:rPr>
        <w:t xml:space="preserve"> for individuals, and 90 minutes for couples/families</w:t>
      </w:r>
      <w:r w:rsidR="00D66B75">
        <w:rPr>
          <w:sz w:val="22"/>
        </w:rPr>
        <w:t xml:space="preserve">.  </w:t>
      </w:r>
      <w:r w:rsidR="001343D5">
        <w:rPr>
          <w:sz w:val="22"/>
        </w:rPr>
        <w:t>F</w:t>
      </w:r>
      <w:r w:rsidR="00BD384E">
        <w:rPr>
          <w:sz w:val="22"/>
        </w:rPr>
        <w:t xml:space="preserve">or those with </w:t>
      </w:r>
      <w:r w:rsidR="00BD384E" w:rsidRPr="001343D5">
        <w:rPr>
          <w:sz w:val="22"/>
          <w:u w:val="single"/>
        </w:rPr>
        <w:t>no</w:t>
      </w:r>
      <w:r w:rsidR="00BD384E">
        <w:rPr>
          <w:sz w:val="22"/>
        </w:rPr>
        <w:t xml:space="preserve"> insurance coverage</w:t>
      </w:r>
      <w:r w:rsidR="005C53AA">
        <w:rPr>
          <w:sz w:val="22"/>
        </w:rPr>
        <w:t xml:space="preserve">, </w:t>
      </w:r>
      <w:r w:rsidR="001343D5">
        <w:rPr>
          <w:sz w:val="22"/>
        </w:rPr>
        <w:t>out-of-pocket rates</w:t>
      </w:r>
      <w:r w:rsidR="007D77CD">
        <w:rPr>
          <w:sz w:val="22"/>
        </w:rPr>
        <w:t xml:space="preserve"> are $125</w:t>
      </w:r>
      <w:r w:rsidR="004A3F81">
        <w:rPr>
          <w:sz w:val="22"/>
        </w:rPr>
        <w:t>.00</w:t>
      </w:r>
      <w:r w:rsidR="004217E5">
        <w:rPr>
          <w:sz w:val="22"/>
        </w:rPr>
        <w:t xml:space="preserve"> per 60</w:t>
      </w:r>
      <w:r w:rsidR="00F82256">
        <w:rPr>
          <w:sz w:val="22"/>
        </w:rPr>
        <w:t xml:space="preserve"> minutes</w:t>
      </w:r>
      <w:r>
        <w:rPr>
          <w:sz w:val="22"/>
        </w:rPr>
        <w:t xml:space="preserve"> (except for the Initial Intake)</w:t>
      </w:r>
      <w:r w:rsidR="007D77CD">
        <w:rPr>
          <w:sz w:val="22"/>
        </w:rPr>
        <w:t xml:space="preserve"> and $185.00 for one and one half hour for couples/families</w:t>
      </w:r>
      <w:r w:rsidR="0079779F">
        <w:rPr>
          <w:sz w:val="22"/>
        </w:rPr>
        <w:t xml:space="preserve">, to be paid </w:t>
      </w:r>
      <w:r w:rsidR="0079779F">
        <w:rPr>
          <w:sz w:val="22"/>
          <w:u w:val="single"/>
        </w:rPr>
        <w:t>prior</w:t>
      </w:r>
      <w:r w:rsidR="0079779F">
        <w:rPr>
          <w:sz w:val="22"/>
        </w:rPr>
        <w:t xml:space="preserve"> to your session by check or cash</w:t>
      </w:r>
      <w:r w:rsidR="00E63570">
        <w:rPr>
          <w:sz w:val="22"/>
        </w:rPr>
        <w:t>.</w:t>
      </w:r>
      <w:r w:rsidR="00DE60E0">
        <w:rPr>
          <w:sz w:val="22"/>
        </w:rPr>
        <w:t xml:space="preserve">  If you have insurance coverage, a</w:t>
      </w:r>
      <w:r w:rsidR="00691FCC">
        <w:rPr>
          <w:sz w:val="22"/>
        </w:rPr>
        <w:t xml:space="preserve">ctual </w:t>
      </w:r>
      <w:r w:rsidR="001343D5">
        <w:rPr>
          <w:sz w:val="22"/>
        </w:rPr>
        <w:t xml:space="preserve">counseling </w:t>
      </w:r>
      <w:r w:rsidR="00691FCC">
        <w:rPr>
          <w:sz w:val="22"/>
        </w:rPr>
        <w:t>rates will be billed to your insurance company</w:t>
      </w:r>
      <w:r w:rsidR="001343D5">
        <w:rPr>
          <w:sz w:val="22"/>
        </w:rPr>
        <w:t xml:space="preserve">. </w:t>
      </w:r>
      <w:r w:rsidR="00B370A4">
        <w:rPr>
          <w:sz w:val="22"/>
        </w:rPr>
        <w:t xml:space="preserve"> </w:t>
      </w:r>
      <w:r w:rsidR="00DE60E0">
        <w:rPr>
          <w:sz w:val="22"/>
        </w:rPr>
        <w:t>We will contact your insurance company ahead of time in order to confirm your benefits and provide you with an estimated amo</w:t>
      </w:r>
      <w:r w:rsidR="00B370A4">
        <w:rPr>
          <w:sz w:val="22"/>
        </w:rPr>
        <w:t xml:space="preserve">unt for you to pay </w:t>
      </w:r>
      <w:r w:rsidR="00B370A4" w:rsidRPr="0079779F">
        <w:rPr>
          <w:sz w:val="22"/>
          <w:u w:val="single"/>
        </w:rPr>
        <w:t>prior</w:t>
      </w:r>
      <w:r w:rsidR="00B370A4">
        <w:rPr>
          <w:sz w:val="22"/>
        </w:rPr>
        <w:t xml:space="preserve"> to each</w:t>
      </w:r>
      <w:r w:rsidR="00DE60E0">
        <w:rPr>
          <w:sz w:val="22"/>
        </w:rPr>
        <w:t xml:space="preserve"> session </w:t>
      </w:r>
      <w:r w:rsidR="0079779F">
        <w:rPr>
          <w:sz w:val="22"/>
        </w:rPr>
        <w:t xml:space="preserve">by check or cash </w:t>
      </w:r>
      <w:r w:rsidR="00DE60E0">
        <w:rPr>
          <w:sz w:val="22"/>
        </w:rPr>
        <w:t>(whether it be co-pay</w:t>
      </w:r>
      <w:r w:rsidR="00B370A4">
        <w:rPr>
          <w:sz w:val="22"/>
        </w:rPr>
        <w:t>ment</w:t>
      </w:r>
      <w:r w:rsidR="00DE60E0">
        <w:rPr>
          <w:sz w:val="22"/>
        </w:rPr>
        <w:t>, co</w:t>
      </w:r>
      <w:r w:rsidR="00B370A4">
        <w:rPr>
          <w:sz w:val="22"/>
        </w:rPr>
        <w:t>-</w:t>
      </w:r>
      <w:r w:rsidR="00DE60E0">
        <w:rPr>
          <w:sz w:val="22"/>
        </w:rPr>
        <w:t>insurance, or amount applied to deductible).</w:t>
      </w:r>
      <w:r w:rsidR="00B370A4">
        <w:rPr>
          <w:sz w:val="22"/>
        </w:rPr>
        <w:t xml:space="preserve">  </w:t>
      </w:r>
      <w:r w:rsidR="001343D5">
        <w:rPr>
          <w:sz w:val="22"/>
        </w:rPr>
        <w:t>R</w:t>
      </w:r>
      <w:r w:rsidR="00D66B75">
        <w:rPr>
          <w:sz w:val="22"/>
        </w:rPr>
        <w:t>educed fees or payment plans are at t</w:t>
      </w:r>
      <w:r w:rsidR="0079779F">
        <w:rPr>
          <w:sz w:val="22"/>
        </w:rPr>
        <w:t>he discretion of the therapist</w:t>
      </w:r>
      <w:r w:rsidR="006E17A3">
        <w:rPr>
          <w:sz w:val="22"/>
        </w:rPr>
        <w:t xml:space="preserve"> </w:t>
      </w:r>
      <w:r w:rsidR="001343D5">
        <w:rPr>
          <w:sz w:val="22"/>
        </w:rPr>
        <w:t>and need</w:t>
      </w:r>
      <w:r w:rsidR="006E17A3">
        <w:rPr>
          <w:sz w:val="22"/>
        </w:rPr>
        <w:t xml:space="preserve"> </w:t>
      </w:r>
      <w:r w:rsidR="001343D5">
        <w:rPr>
          <w:sz w:val="22"/>
        </w:rPr>
        <w:t>to be established</w:t>
      </w:r>
      <w:r w:rsidR="006E17A3">
        <w:rPr>
          <w:sz w:val="22"/>
        </w:rPr>
        <w:t xml:space="preserve"> </w:t>
      </w:r>
      <w:r w:rsidR="00B370A4">
        <w:rPr>
          <w:sz w:val="22"/>
        </w:rPr>
        <w:t>before</w:t>
      </w:r>
      <w:r w:rsidR="006E17A3">
        <w:rPr>
          <w:sz w:val="22"/>
        </w:rPr>
        <w:t xml:space="preserve"> counseling commences.</w:t>
      </w:r>
      <w:r w:rsidR="00B370A4">
        <w:rPr>
          <w:sz w:val="22"/>
        </w:rPr>
        <w:t xml:space="preserve"> </w:t>
      </w:r>
    </w:p>
    <w:p w:rsidR="001343D5" w:rsidRDefault="001343D5" w:rsidP="00B370A4">
      <w:pPr>
        <w:jc w:val="both"/>
        <w:rPr>
          <w:sz w:val="22"/>
        </w:rPr>
        <w:sectPr w:rsidR="001343D5">
          <w:pgSz w:w="15840" w:h="12240" w:orient="landscape" w:code="1"/>
          <w:pgMar w:top="900" w:right="810" w:bottom="540" w:left="1440" w:header="720" w:footer="720" w:gutter="0"/>
          <w:cols w:num="2" w:space="720" w:equalWidth="0">
            <w:col w:w="6120" w:space="720"/>
            <w:col w:w="6750"/>
          </w:cols>
        </w:sectPr>
      </w:pPr>
      <w:r>
        <w:rPr>
          <w:sz w:val="22"/>
        </w:rPr>
        <w:t xml:space="preserve"> </w:t>
      </w:r>
      <w:r w:rsidR="00B370A4">
        <w:rPr>
          <w:sz w:val="22"/>
        </w:rPr>
        <w:t xml:space="preserve">       </w:t>
      </w:r>
    </w:p>
    <w:p w:rsidR="00D66B75" w:rsidRDefault="00D66B75">
      <w:pPr>
        <w:ind w:right="180" w:firstLine="270"/>
        <w:jc w:val="both"/>
        <w:rPr>
          <w:sz w:val="22"/>
        </w:rPr>
      </w:pPr>
    </w:p>
    <w:p w:rsidR="00D66B75" w:rsidRDefault="00D66B75">
      <w:pPr>
        <w:pStyle w:val="BodyText3"/>
        <w:ind w:left="-630" w:right="450"/>
      </w:pPr>
      <w:r w:rsidRPr="00F15917">
        <w:rPr>
          <w:caps/>
          <w:u w:val="single"/>
        </w:rPr>
        <w:t>Twenty-four</w:t>
      </w:r>
      <w:r w:rsidRPr="00F15917">
        <w:rPr>
          <w:caps/>
        </w:rPr>
        <w:t xml:space="preserve"> </w:t>
      </w:r>
      <w:r w:rsidRPr="00F15917">
        <w:rPr>
          <w:caps/>
          <w:u w:val="single"/>
        </w:rPr>
        <w:t>hour</w:t>
      </w:r>
      <w:r w:rsidRPr="00F15917">
        <w:rPr>
          <w:caps/>
        </w:rPr>
        <w:t xml:space="preserve"> notice of cancellation is required, otherwise the fee for the </w:t>
      </w:r>
      <w:r w:rsidRPr="00F15917">
        <w:rPr>
          <w:caps/>
          <w:u w:val="single"/>
        </w:rPr>
        <w:t>entire</w:t>
      </w:r>
      <w:r w:rsidRPr="00F15917">
        <w:rPr>
          <w:caps/>
        </w:rPr>
        <w:t xml:space="preserve"> </w:t>
      </w:r>
      <w:r w:rsidRPr="00F15917">
        <w:rPr>
          <w:caps/>
          <w:u w:val="single"/>
        </w:rPr>
        <w:t>session</w:t>
      </w:r>
      <w:r w:rsidRPr="00F15917">
        <w:rPr>
          <w:caps/>
        </w:rPr>
        <w:t xml:space="preserve"> will be charged</w:t>
      </w:r>
      <w:r w:rsidR="0079779F">
        <w:t xml:space="preserve"> TO YOU PERSONALLY, as </w:t>
      </w:r>
      <w:r w:rsidR="0079779F" w:rsidRPr="0079779F">
        <w:rPr>
          <w:u w:val="single"/>
        </w:rPr>
        <w:t>missed sessions</w:t>
      </w:r>
      <w:r w:rsidR="0079779F">
        <w:t xml:space="preserve"> </w:t>
      </w:r>
      <w:r w:rsidR="0079779F" w:rsidRPr="0079779F">
        <w:rPr>
          <w:u w:val="single"/>
        </w:rPr>
        <w:t>cannot be billed to insurance companies</w:t>
      </w:r>
      <w:r w:rsidR="0079779F">
        <w:t>.</w:t>
      </w:r>
      <w:r>
        <w:t xml:space="preserve">  Exceptions to this are illness or family emergency.  An attempt by phone will be made to remind you of your appointment.  However, this is </w:t>
      </w:r>
      <w:r w:rsidRPr="00F15917">
        <w:rPr>
          <w:u w:val="single"/>
        </w:rPr>
        <w:t>only a courtesy call</w:t>
      </w:r>
      <w:r>
        <w:t xml:space="preserve"> and does not relieve you of your responsibility to keep your scheduled appointment.  Unpaid balances will be assessed a minimum service charge of $2.50 monthly or an interest charge of 1.5% (whichever is greater).</w:t>
      </w:r>
    </w:p>
    <w:p w:rsidR="00D66B75" w:rsidRDefault="00D66B75">
      <w:pPr>
        <w:pStyle w:val="BodyText3"/>
        <w:pBdr>
          <w:bottom w:val="dotted" w:sz="24" w:space="1" w:color="auto"/>
        </w:pBdr>
        <w:ind w:left="-630" w:right="450"/>
      </w:pPr>
    </w:p>
    <w:p w:rsidR="00D66B75" w:rsidRDefault="00D66B75">
      <w:pPr>
        <w:pStyle w:val="BodyText3"/>
        <w:ind w:right="450"/>
      </w:pPr>
    </w:p>
    <w:p w:rsidR="00D66B75" w:rsidRDefault="008545DC">
      <w:pPr>
        <w:pStyle w:val="BodyText3"/>
        <w:ind w:left="-630" w:right="450"/>
      </w:pPr>
      <w:r>
        <w:t>I have read and understand</w:t>
      </w:r>
      <w:r w:rsidR="00D66B75">
        <w:t xml:space="preserve"> this disclosure statement.  I have also read and understand the Washington State Department of Health pamph</w:t>
      </w:r>
      <w:r w:rsidR="00EB66E9">
        <w:t xml:space="preserve">let, “Counseling </w:t>
      </w:r>
      <w:r w:rsidR="00D66B75">
        <w:t xml:space="preserve">Clients” and the limits of confidentiality set forth by </w:t>
      </w:r>
      <w:smartTag w:uri="urn:schemas-microsoft-com:office:smarttags" w:element="place">
        <w:smartTag w:uri="urn:schemas-microsoft-com:office:smarttags" w:element="PlaceName">
          <w:r w:rsidR="00D66B75">
            <w:t>Washington</w:t>
          </w:r>
        </w:smartTag>
        <w:r w:rsidR="00D66B75">
          <w:t xml:space="preserve"> </w:t>
        </w:r>
        <w:smartTag w:uri="urn:schemas-microsoft-com:office:smarttags" w:element="PlaceType">
          <w:r w:rsidR="00D66B75">
            <w:t>State</w:t>
          </w:r>
        </w:smartTag>
      </w:smartTag>
      <w:r w:rsidR="00D66B75">
        <w:t xml:space="preserve"> law described therein.  I have also read and understand the additional sheet of information regarding additional service fees and agree to pay those fees as those additional services are requested and rendered.  I have received a copy of all three of</w:t>
      </w:r>
      <w:r w:rsidR="00991688">
        <w:t xml:space="preserve"> these forms.  I agree to pay my co-pay, co-insurance, deductible amount or charge for </w:t>
      </w:r>
      <w:r w:rsidR="00D66B75">
        <w:t xml:space="preserve">counseling prior to each session (unless a separate financial agreement is made between Debra Ciarlo and myself ahead of time).  In the case of insurance billing, I authorize the release of any medical information necessary to process my claims.  I also request assignment of payment to Open Arms Christian Counseling, Inc.  If my account has to be referred to a collection agency, I agree to pay all of the collection costs that have incurred.  If my account has to be referred to a lawyer for collection, I agree to pay all lawyer fees which incur, plus all court costs.  </w:t>
      </w:r>
      <w:r w:rsidR="00EB66E9">
        <w:t xml:space="preserve">Venue shall be held in </w:t>
      </w:r>
      <w:smartTag w:uri="urn:schemas-microsoft-com:office:smarttags" w:element="place">
        <w:smartTag w:uri="urn:schemas-microsoft-com:office:smarttags" w:element="City">
          <w:r w:rsidR="00EB66E9">
            <w:t>Chelan County</w:t>
          </w:r>
        </w:smartTag>
        <w:r w:rsidR="00EB66E9">
          <w:t xml:space="preserve">, </w:t>
        </w:r>
        <w:smartTag w:uri="urn:schemas-microsoft-com:office:smarttags" w:element="State">
          <w:r w:rsidR="00EB66E9">
            <w:t>Washington</w:t>
          </w:r>
        </w:smartTag>
      </w:smartTag>
      <w:r w:rsidR="00EB66E9">
        <w:t xml:space="preserve">.  </w:t>
      </w:r>
      <w:r w:rsidR="00D66B75">
        <w:t xml:space="preserve">I also understand the 24 hour notice of cancellation policy defined earlier in this disclosure statement and know that I will be charged for appointments cancelled without 24 hour notice, except in the case of illness or emergency.  </w:t>
      </w:r>
    </w:p>
    <w:p w:rsidR="00D66B75" w:rsidRDefault="00D66B75">
      <w:pPr>
        <w:pStyle w:val="BodyText3"/>
        <w:ind w:left="-630" w:right="450"/>
        <w:rPr>
          <w:sz w:val="20"/>
        </w:rPr>
      </w:pPr>
    </w:p>
    <w:p w:rsidR="00D66B75" w:rsidRDefault="00D66B75">
      <w:pPr>
        <w:pStyle w:val="BodyText3"/>
        <w:ind w:left="-630" w:right="450"/>
        <w:rPr>
          <w:sz w:val="20"/>
        </w:rPr>
      </w:pPr>
      <w:r>
        <w:rPr>
          <w:sz w:val="20"/>
        </w:rPr>
        <w:t>_______________________________________________________________</w:t>
      </w:r>
    </w:p>
    <w:p w:rsidR="00D66B75" w:rsidRDefault="00D66B75">
      <w:pPr>
        <w:pStyle w:val="BodyText3"/>
        <w:ind w:left="-630" w:right="450"/>
        <w:rPr>
          <w:sz w:val="20"/>
        </w:rPr>
      </w:pPr>
      <w:r>
        <w:rPr>
          <w:sz w:val="20"/>
        </w:rPr>
        <w:t>Signature of Client or Legal Representative                          Date</w:t>
      </w:r>
    </w:p>
    <w:p w:rsidR="00D66B75" w:rsidRDefault="00D66B75">
      <w:pPr>
        <w:pStyle w:val="BodyText3"/>
        <w:ind w:left="-630" w:right="450"/>
        <w:rPr>
          <w:sz w:val="20"/>
        </w:rPr>
      </w:pPr>
    </w:p>
    <w:p w:rsidR="00D66B75" w:rsidRDefault="00D66B75">
      <w:pPr>
        <w:pStyle w:val="BodyText3"/>
        <w:ind w:left="-630" w:right="450"/>
        <w:rPr>
          <w:sz w:val="20"/>
        </w:rPr>
      </w:pPr>
      <w:r>
        <w:rPr>
          <w:sz w:val="20"/>
        </w:rPr>
        <w:t>_______________________________________________________________</w:t>
      </w:r>
    </w:p>
    <w:p w:rsidR="00D66B75" w:rsidRDefault="00D66B75">
      <w:pPr>
        <w:pStyle w:val="BodyText3"/>
        <w:ind w:left="-630" w:right="180"/>
        <w:rPr>
          <w:sz w:val="20"/>
        </w:rPr>
      </w:pPr>
      <w:r>
        <w:rPr>
          <w:sz w:val="20"/>
        </w:rPr>
        <w:t>Signature of Client or Legal Representative                          Date</w:t>
      </w:r>
    </w:p>
    <w:p w:rsidR="00D66B75" w:rsidRDefault="00D66B75">
      <w:pPr>
        <w:pStyle w:val="BodyText3"/>
        <w:ind w:left="-630" w:right="180"/>
        <w:rPr>
          <w:sz w:val="20"/>
        </w:rPr>
      </w:pPr>
    </w:p>
    <w:p w:rsidR="00D66B75" w:rsidRDefault="00D66B75">
      <w:pPr>
        <w:pStyle w:val="BodyText3"/>
        <w:ind w:left="-630" w:right="180"/>
        <w:rPr>
          <w:sz w:val="20"/>
        </w:rPr>
      </w:pPr>
      <w:r>
        <w:rPr>
          <w:sz w:val="20"/>
        </w:rPr>
        <w:t>_______________________________________________________________</w:t>
      </w:r>
    </w:p>
    <w:p w:rsidR="00D66B75" w:rsidRPr="0079779F" w:rsidRDefault="00D66B75" w:rsidP="0079779F">
      <w:pPr>
        <w:pStyle w:val="BodyText3"/>
        <w:ind w:left="-630" w:right="180"/>
        <w:rPr>
          <w:sz w:val="20"/>
        </w:rPr>
      </w:pPr>
      <w:r w:rsidRPr="0079779F">
        <w:rPr>
          <w:sz w:val="20"/>
        </w:rPr>
        <w:t>Debra A. Ci</w:t>
      </w:r>
      <w:r w:rsidR="0079779F" w:rsidRPr="0079779F">
        <w:rPr>
          <w:sz w:val="20"/>
        </w:rPr>
        <w:t xml:space="preserve">arlo, MEd., LMHC              </w:t>
      </w:r>
      <w:r w:rsidRPr="0079779F">
        <w:rPr>
          <w:sz w:val="20"/>
        </w:rPr>
        <w:t xml:space="preserve">                 </w:t>
      </w:r>
      <w:r w:rsidR="0079779F">
        <w:rPr>
          <w:sz w:val="20"/>
        </w:rPr>
        <w:t xml:space="preserve">         </w:t>
      </w:r>
      <w:r w:rsidRPr="0079779F">
        <w:rPr>
          <w:sz w:val="20"/>
        </w:rPr>
        <w:t xml:space="preserve">     Date</w:t>
      </w:r>
    </w:p>
    <w:p w:rsidR="00D66B75" w:rsidRDefault="00D66B75">
      <w:pPr>
        <w:pStyle w:val="BodyTextIndent3"/>
      </w:pPr>
    </w:p>
    <w:p w:rsidR="00805831" w:rsidRDefault="00805831">
      <w:pPr>
        <w:pStyle w:val="BodyTextIndent3"/>
      </w:pPr>
    </w:p>
    <w:p w:rsidR="00D66B75" w:rsidRDefault="007D77CD">
      <w:pPr>
        <w:pStyle w:val="BodyTextIndent3"/>
      </w:pPr>
      <w:r>
        <w:object w:dxaOrig="32" w:dyaOrig="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pt;margin-top:6.25pt;width:93.6pt;height:72.05pt;z-index:251657216" o:allowincell="f" filled="t" fillcolor="#2e5c00" stroked="t" strokecolor="#2e5c00">
            <v:imagedata r:id="rId5" o:title=""/>
          </v:shape>
          <o:OLEObject Type="Embed" ProgID="PBrush" ShapeID="_x0000_s1027" DrawAspect="Content" ObjectID="_1609149938" r:id="rId6"/>
        </w:object>
      </w:r>
    </w:p>
    <w:p w:rsidR="00D66B75" w:rsidRDefault="00D66B75">
      <w:pPr>
        <w:pStyle w:val="BodyTextIndent3"/>
      </w:pPr>
    </w:p>
    <w:p w:rsidR="00D66B75" w:rsidRDefault="00D66B75">
      <w:pPr>
        <w:pStyle w:val="BodyTextIndent3"/>
      </w:pPr>
    </w:p>
    <w:p w:rsidR="00D66B75" w:rsidRDefault="00D66B75">
      <w:pPr>
        <w:pStyle w:val="BodyTextIndent3"/>
      </w:pPr>
    </w:p>
    <w:p w:rsidR="00D66B75" w:rsidRDefault="00D66B75">
      <w:pPr>
        <w:jc w:val="both"/>
        <w:rPr>
          <w:sz w:val="22"/>
        </w:rPr>
      </w:pPr>
    </w:p>
    <w:p w:rsidR="00D66B75" w:rsidRDefault="00D66B75">
      <w:pPr>
        <w:rPr>
          <w:b/>
          <w:sz w:val="28"/>
        </w:rPr>
      </w:pPr>
    </w:p>
    <w:p w:rsidR="00D66B75" w:rsidRDefault="00E92982">
      <w:pPr>
        <w:jc w:val="center"/>
        <w:rPr>
          <w:b/>
          <w:sz w:val="28"/>
        </w:rPr>
      </w:pPr>
      <w:r>
        <w:rPr>
          <w:b/>
          <w:noProof/>
          <w:sz w:val="28"/>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168910</wp:posOffset>
                </wp:positionV>
                <wp:extent cx="429768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7680" cy="0"/>
                        </a:xfrm>
                        <a:prstGeom prst="line">
                          <a:avLst/>
                        </a:prstGeom>
                        <a:noFill/>
                        <a:ln w="57150" cmpd="thickThin">
                          <a:solidFill>
                            <a:srgbClr val="2E5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7FCF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3pt" to="34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cJJAIAAEQEAAAOAAAAZHJzL2Uyb0RvYy54bWysU02P2jAQvVfqf7ByhyQ0fEWEVZVAL7SL&#10;tLR3YzvEWse2bENAVf97xybQpb1UVS/O2J55eTPvefF0bgU6MWO5kkWUDpMIMUkU5fJQRF9368Es&#10;QtZhSbFQkhXRhdnoafn+3aLTORupRgnKDAIQafNOF1HjnM7j2JKGtdgOlWYSLmtlWuxgaw4xNbgD&#10;9FbEoySZxJ0yVBtFmLVwWl0vo2XAr2tG3HNdW+aQKCLg5sJqwrr3a7xc4PxgsG446Wngf2DRYi7h&#10;p3eoCjuMjob/AdVyYpRVtRsS1caqrjlhoQfoJk1+6+alwZqFXmA4Vt/HZP8fLPly2hrEKWgXIYlb&#10;kGjDJUOZn0ynbQ4Jpdwa3xs5yxe9UeTVIqnKBssDCwx3Fw1lqa+IH0r8xmrA33efFYUcfHQqjOlc&#10;mxbVgutvvtCDwyjQOehyuevCzg4ROMxG8+lkBvKR212Mcw/hC7Wx7hNTLfJBEQlgHwDxaWOdp/Qr&#10;xadLteZCBNmFRF0Rjafp2EO3GobgwAavu6YX0yrBqU/3hdYc9qUw6ITBSqPVuEyCewD+Ic2oo6QB&#10;vmGYrvrYYS6uMeQL6fGgOSDYR1evfJ8n89VsNcsG2WiyGmRJVQ0+rstsMFmn03H1oSrLKv3hu0uz&#10;vOGUMunZ3XybZn/ni/4FXR13d+59MPEjepggkL19A+mgs5f2apK9opetuekPVg3J/bPyb+HtHuK3&#10;j3/5EwAA//8DAFBLAwQUAAYACAAAACEAeM51/d0AAAAIAQAADwAAAGRycy9kb3ducmV2LnhtbEyP&#10;T0vDQBDF74LfYRnBm92khKXGbIoUPKmojSDeNtlpEtw/Ibtt1356RzzU02PmPd78plona9gB5zB6&#10;JyFfZMDQdV6Prpfw3jzcrICFqJxWxjuU8I0B1vXlRaVK7Y/uDQ/b2DMqcaFUEoYYp5Lz0A1oVVj4&#10;CR15Oz9bFWmce65ndaRya/gyywS3anR0YVATbgbsvrZ7K+HlMT2dmlS0z7v0IT5fTZNvipOU11fp&#10;/g5YxBTPYfjFJ3Soian1e6cDMxKWuaAkqSAlX9yuCmDt34LXFf//QP0DAAD//wMAUEsBAi0AFAAG&#10;AAgAAAAhALaDOJL+AAAA4QEAABMAAAAAAAAAAAAAAAAAAAAAAFtDb250ZW50X1R5cGVzXS54bWxQ&#10;SwECLQAUAAYACAAAACEAOP0h/9YAAACUAQAACwAAAAAAAAAAAAAAAAAvAQAAX3JlbHMvLnJlbHNQ&#10;SwECLQAUAAYACAAAACEAiK2nCSQCAABEBAAADgAAAAAAAAAAAAAAAAAuAgAAZHJzL2Uyb0RvYy54&#10;bWxQSwECLQAUAAYACAAAACEAeM51/d0AAAAIAQAADwAAAAAAAAAAAAAAAAB+BAAAZHJzL2Rvd25y&#10;ZXYueG1sUEsFBgAAAAAEAAQA8wAAAIgFAAAAAA==&#10;" o:allowincell="f" strokecolor="#2e5c00" strokeweight="4.5pt">
                <v:stroke linestyle="thickThin"/>
                <w10:wrap type="topAndBottom"/>
              </v:line>
            </w:pict>
          </mc:Fallback>
        </mc:AlternateContent>
      </w:r>
    </w:p>
    <w:p w:rsidR="00D66B75" w:rsidRDefault="00D66B75">
      <w:pPr>
        <w:jc w:val="center"/>
        <w:rPr>
          <w:b/>
          <w:sz w:val="28"/>
        </w:rPr>
      </w:pPr>
    </w:p>
    <w:p w:rsidR="00D66B75" w:rsidRDefault="00D66B75">
      <w:pPr>
        <w:jc w:val="center"/>
        <w:rPr>
          <w:b/>
          <w:sz w:val="28"/>
        </w:rPr>
      </w:pPr>
    </w:p>
    <w:p w:rsidR="00D66B75" w:rsidRDefault="00D66B75">
      <w:pPr>
        <w:jc w:val="center"/>
        <w:rPr>
          <w:b/>
          <w:sz w:val="28"/>
        </w:rPr>
      </w:pPr>
    </w:p>
    <w:p w:rsidR="00D66B75" w:rsidRDefault="00D66B75">
      <w:pPr>
        <w:tabs>
          <w:tab w:val="left" w:pos="990"/>
        </w:tabs>
        <w:rPr>
          <w:b/>
          <w:sz w:val="28"/>
        </w:rPr>
      </w:pPr>
      <w:r>
        <w:rPr>
          <w:b/>
          <w:sz w:val="28"/>
        </w:rPr>
        <w:tab/>
      </w:r>
      <w:r>
        <w:rPr>
          <w:b/>
          <w:sz w:val="28"/>
        </w:rPr>
        <w:tab/>
        <w:t xml:space="preserve">     OPEN ARMS CHRISTIAN</w:t>
      </w:r>
    </w:p>
    <w:p w:rsidR="00D66B75" w:rsidRDefault="00D66B75">
      <w:pPr>
        <w:pStyle w:val="Heading1"/>
        <w:tabs>
          <w:tab w:val="left" w:pos="990"/>
        </w:tabs>
        <w:ind w:left="990"/>
        <w:jc w:val="center"/>
      </w:pPr>
      <w:r>
        <w:t>COUNSELING, INC.</w:t>
      </w:r>
    </w:p>
    <w:p w:rsidR="00D66B75" w:rsidRDefault="00D66B75">
      <w:pPr>
        <w:tabs>
          <w:tab w:val="left" w:pos="990"/>
        </w:tabs>
        <w:ind w:left="990"/>
      </w:pPr>
    </w:p>
    <w:p w:rsidR="00D66B75" w:rsidRDefault="00D66B75">
      <w:pPr>
        <w:tabs>
          <w:tab w:val="left" w:pos="990"/>
        </w:tabs>
        <w:ind w:left="990"/>
        <w:jc w:val="center"/>
      </w:pPr>
      <w:smartTag w:uri="urn:schemas-microsoft-com:office:smarttags" w:element="Street">
        <w:smartTag w:uri="urn:schemas-microsoft-com:office:smarttags" w:element="address">
          <w:r>
            <w:t>210 METHOW AVE</w:t>
          </w:r>
        </w:smartTag>
      </w:smartTag>
      <w:r>
        <w:t>,</w:t>
      </w:r>
    </w:p>
    <w:p w:rsidR="00D66B75" w:rsidRDefault="00D66B75">
      <w:pPr>
        <w:tabs>
          <w:tab w:val="left" w:pos="990"/>
        </w:tabs>
        <w:ind w:left="990"/>
        <w:jc w:val="center"/>
      </w:pPr>
      <w:smartTag w:uri="urn:schemas-microsoft-com:office:smarttags" w:element="place">
        <w:smartTag w:uri="urn:schemas-microsoft-com:office:smarttags" w:element="City">
          <w:r>
            <w:t>WENATCHEE</w:t>
          </w:r>
        </w:smartTag>
        <w:r>
          <w:t xml:space="preserve">, </w:t>
        </w:r>
        <w:smartTag w:uri="urn:schemas-microsoft-com:office:smarttags" w:element="State">
          <w:r>
            <w:t>WA</w:t>
          </w:r>
        </w:smartTag>
        <w:r>
          <w:t xml:space="preserve">  </w:t>
        </w:r>
        <w:smartTag w:uri="urn:schemas-microsoft-com:office:smarttags" w:element="PostalCode">
          <w:r>
            <w:t>98801</w:t>
          </w:r>
        </w:smartTag>
      </w:smartTag>
    </w:p>
    <w:p w:rsidR="00D66B75" w:rsidRDefault="00D66B75">
      <w:pPr>
        <w:tabs>
          <w:tab w:val="left" w:pos="990"/>
        </w:tabs>
        <w:ind w:left="990"/>
        <w:jc w:val="center"/>
      </w:pPr>
    </w:p>
    <w:p w:rsidR="00D66B75" w:rsidRDefault="00D66B75">
      <w:pPr>
        <w:tabs>
          <w:tab w:val="left" w:pos="990"/>
        </w:tabs>
        <w:ind w:left="990"/>
        <w:jc w:val="center"/>
      </w:pPr>
    </w:p>
    <w:p w:rsidR="00D66B75" w:rsidRDefault="00D66B75">
      <w:pPr>
        <w:tabs>
          <w:tab w:val="left" w:pos="990"/>
        </w:tabs>
        <w:ind w:left="990"/>
        <w:jc w:val="center"/>
      </w:pPr>
    </w:p>
    <w:p w:rsidR="00D66B75" w:rsidRDefault="00D66B75">
      <w:pPr>
        <w:tabs>
          <w:tab w:val="left" w:pos="990"/>
        </w:tabs>
        <w:ind w:left="990"/>
        <w:jc w:val="center"/>
        <w:rPr>
          <w:b/>
        </w:rPr>
      </w:pPr>
    </w:p>
    <w:p w:rsidR="00D66B75" w:rsidRDefault="00D66B75">
      <w:pPr>
        <w:tabs>
          <w:tab w:val="left" w:pos="990"/>
        </w:tabs>
        <w:ind w:left="990"/>
        <w:jc w:val="center"/>
        <w:rPr>
          <w:b/>
        </w:rPr>
      </w:pPr>
    </w:p>
    <w:p w:rsidR="00D66B75" w:rsidRDefault="00D66B75">
      <w:pPr>
        <w:tabs>
          <w:tab w:val="left" w:pos="990"/>
        </w:tabs>
        <w:ind w:left="990"/>
        <w:jc w:val="center"/>
        <w:rPr>
          <w:b/>
        </w:rPr>
      </w:pPr>
      <w:r>
        <w:rPr>
          <w:b/>
        </w:rPr>
        <w:t>DEBRA A. CIARLO, MEd.</w:t>
      </w:r>
    </w:p>
    <w:p w:rsidR="00D66B75" w:rsidRDefault="00EB66E9">
      <w:pPr>
        <w:tabs>
          <w:tab w:val="left" w:pos="990"/>
        </w:tabs>
        <w:ind w:left="990"/>
        <w:jc w:val="center"/>
        <w:rPr>
          <w:b/>
        </w:rPr>
      </w:pPr>
      <w:r>
        <w:rPr>
          <w:b/>
        </w:rPr>
        <w:t>LICENSED MENTAL HEALTH</w:t>
      </w:r>
      <w:r w:rsidR="00D66B75">
        <w:rPr>
          <w:b/>
        </w:rPr>
        <w:t xml:space="preserve"> COUNSELOR</w:t>
      </w:r>
    </w:p>
    <w:p w:rsidR="00D66B75" w:rsidRDefault="00152820">
      <w:pPr>
        <w:tabs>
          <w:tab w:val="left" w:pos="990"/>
        </w:tabs>
        <w:ind w:left="990"/>
        <w:jc w:val="center"/>
        <w:rPr>
          <w:b/>
        </w:rPr>
      </w:pPr>
      <w:r>
        <w:rPr>
          <w:b/>
        </w:rPr>
        <w:t>LH00010914</w:t>
      </w:r>
    </w:p>
    <w:p w:rsidR="00D66B75" w:rsidRDefault="00D66B75">
      <w:pPr>
        <w:tabs>
          <w:tab w:val="left" w:pos="990"/>
        </w:tabs>
        <w:ind w:left="990"/>
        <w:rPr>
          <w:b/>
        </w:rPr>
      </w:pPr>
    </w:p>
    <w:p w:rsidR="00D66B75" w:rsidRDefault="00D66B75">
      <w:pPr>
        <w:tabs>
          <w:tab w:val="left" w:pos="990"/>
        </w:tabs>
        <w:ind w:left="990"/>
        <w:jc w:val="center"/>
        <w:rPr>
          <w:sz w:val="16"/>
        </w:rPr>
      </w:pPr>
      <w:r>
        <w:rPr>
          <w:sz w:val="16"/>
        </w:rPr>
        <w:t>Counselors practicing counseling for a fee must be registered or licensed with the Department of Health for the protection of the public health and safety.  Registration of an individual with the Department does not include a recognition of any practice standards, nor necessarily imply the effectiveness of any treatment.</w:t>
      </w:r>
    </w:p>
    <w:p w:rsidR="00D66B75" w:rsidRDefault="00D66B75">
      <w:pPr>
        <w:tabs>
          <w:tab w:val="left" w:pos="990"/>
        </w:tabs>
        <w:ind w:left="990"/>
        <w:jc w:val="center"/>
        <w:rPr>
          <w:sz w:val="16"/>
        </w:rPr>
      </w:pPr>
      <w:r>
        <w:rPr>
          <w:sz w:val="16"/>
        </w:rPr>
        <w:t>Under Washington State Law, you as an individual have the right to choose counselors who best suit your needs and purposes.</w:t>
      </w:r>
    </w:p>
    <w:p w:rsidR="00D66B75" w:rsidRDefault="00D66B75">
      <w:pPr>
        <w:tabs>
          <w:tab w:val="left" w:pos="990"/>
        </w:tabs>
        <w:ind w:left="990"/>
        <w:rPr>
          <w:b/>
        </w:rPr>
      </w:pPr>
    </w:p>
    <w:p w:rsidR="00D66B75" w:rsidRDefault="00D66B75">
      <w:pPr>
        <w:tabs>
          <w:tab w:val="left" w:pos="990"/>
        </w:tabs>
        <w:ind w:left="990"/>
        <w:rPr>
          <w:b/>
        </w:rPr>
      </w:pPr>
    </w:p>
    <w:p w:rsidR="00D66B75" w:rsidRDefault="00D66B75">
      <w:pPr>
        <w:pStyle w:val="Heading2"/>
        <w:tabs>
          <w:tab w:val="left" w:pos="990"/>
        </w:tabs>
        <w:ind w:left="990"/>
        <w:jc w:val="center"/>
        <w:rPr>
          <w:b w:val="0"/>
        </w:rPr>
      </w:pPr>
    </w:p>
    <w:p w:rsidR="00D66B75" w:rsidRDefault="00D66B75">
      <w:pPr>
        <w:pStyle w:val="Heading2"/>
        <w:tabs>
          <w:tab w:val="left" w:pos="990"/>
        </w:tabs>
        <w:ind w:left="990"/>
        <w:jc w:val="center"/>
        <w:rPr>
          <w:b w:val="0"/>
        </w:rPr>
      </w:pPr>
    </w:p>
    <w:p w:rsidR="00D66B75" w:rsidRDefault="00D66B75">
      <w:pPr>
        <w:pStyle w:val="Heading2"/>
        <w:tabs>
          <w:tab w:val="left" w:pos="990"/>
        </w:tabs>
        <w:ind w:left="990"/>
        <w:jc w:val="center"/>
        <w:rPr>
          <w:b w:val="0"/>
        </w:rPr>
      </w:pPr>
    </w:p>
    <w:p w:rsidR="00D66B75" w:rsidRDefault="00D66B75">
      <w:pPr>
        <w:pStyle w:val="Heading2"/>
        <w:tabs>
          <w:tab w:val="left" w:pos="990"/>
        </w:tabs>
        <w:rPr>
          <w:b w:val="0"/>
        </w:rPr>
      </w:pPr>
      <w:r>
        <w:rPr>
          <w:b w:val="0"/>
        </w:rPr>
        <w:tab/>
      </w:r>
      <w:r>
        <w:rPr>
          <w:b w:val="0"/>
        </w:rPr>
        <w:tab/>
      </w:r>
      <w:r>
        <w:rPr>
          <w:b w:val="0"/>
        </w:rPr>
        <w:tab/>
        <w:t xml:space="preserve">   PHONE:  509-662-3762</w:t>
      </w:r>
    </w:p>
    <w:p w:rsidR="00D66B75" w:rsidRDefault="00D66B75">
      <w:pPr>
        <w:tabs>
          <w:tab w:val="left" w:pos="990"/>
        </w:tabs>
        <w:ind w:left="990"/>
        <w:jc w:val="center"/>
      </w:pPr>
      <w:r>
        <w:t>FAX:  509-662-3762</w:t>
      </w:r>
    </w:p>
    <w:sectPr w:rsidR="00D66B75">
      <w:pgSz w:w="15840" w:h="12240" w:orient="landscape" w:code="1"/>
      <w:pgMar w:top="630" w:right="1440" w:bottom="810" w:left="1440" w:header="720" w:footer="720" w:gutter="0"/>
      <w:cols w:num="2" w:space="720" w:equalWidth="0">
        <w:col w:w="6120" w:space="720"/>
        <w:col w:w="6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D4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EB3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EC35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81"/>
    <w:rsid w:val="001343D5"/>
    <w:rsid w:val="00152820"/>
    <w:rsid w:val="004217E5"/>
    <w:rsid w:val="004A3F81"/>
    <w:rsid w:val="005B5E72"/>
    <w:rsid w:val="005C53AA"/>
    <w:rsid w:val="00691FCC"/>
    <w:rsid w:val="006B204F"/>
    <w:rsid w:val="006E17A3"/>
    <w:rsid w:val="006E36D0"/>
    <w:rsid w:val="0079779F"/>
    <w:rsid w:val="007D77CD"/>
    <w:rsid w:val="00805831"/>
    <w:rsid w:val="008545DC"/>
    <w:rsid w:val="00991688"/>
    <w:rsid w:val="009E76D8"/>
    <w:rsid w:val="00B370A4"/>
    <w:rsid w:val="00B5400F"/>
    <w:rsid w:val="00BD384E"/>
    <w:rsid w:val="00C3253B"/>
    <w:rsid w:val="00D32C1F"/>
    <w:rsid w:val="00D66B75"/>
    <w:rsid w:val="00D82A8B"/>
    <w:rsid w:val="00DE60E0"/>
    <w:rsid w:val="00E63570"/>
    <w:rsid w:val="00E92982"/>
    <w:rsid w:val="00E95581"/>
    <w:rsid w:val="00EB66E9"/>
    <w:rsid w:val="00F15917"/>
    <w:rsid w:val="00F8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colormru v:ext="edit" colors="#060,#360,#356a00,#2e5c00"/>
    </o:shapedefaults>
    <o:shapelayout v:ext="edit">
      <o:idmap v:ext="edit" data="1"/>
    </o:shapelayout>
  </w:shapeDefaults>
  <w:decimalSymbol w:val="."/>
  <w:listSeparator w:val=","/>
  <w15:chartTrackingRefBased/>
  <w15:docId w15:val="{13F2869C-84D2-4F12-8D79-060DE71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00"/>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360"/>
      <w:jc w:val="both"/>
    </w:pPr>
    <w:rPr>
      <w:sz w:val="20"/>
    </w:rPr>
  </w:style>
  <w:style w:type="paragraph" w:styleId="BodyText2">
    <w:name w:val="Body Text 2"/>
    <w:basedOn w:val="Normal"/>
    <w:pPr>
      <w:jc w:val="both"/>
    </w:pPr>
    <w:rPr>
      <w:sz w:val="20"/>
    </w:rPr>
  </w:style>
  <w:style w:type="paragraph" w:styleId="BodyText3">
    <w:name w:val="Body Text 3"/>
    <w:basedOn w:val="Normal"/>
    <w:pPr>
      <w:jc w:val="both"/>
    </w:pPr>
    <w:rPr>
      <w:sz w:val="22"/>
    </w:rPr>
  </w:style>
  <w:style w:type="paragraph" w:styleId="BodyTextIndent2">
    <w:name w:val="Body Text Indent 2"/>
    <w:basedOn w:val="Normal"/>
    <w:pPr>
      <w:ind w:left="450"/>
      <w:jc w:val="both"/>
    </w:pPr>
    <w:rPr>
      <w:sz w:val="22"/>
    </w:rPr>
  </w:style>
  <w:style w:type="paragraph" w:styleId="BodyTextIndent3">
    <w:name w:val="Body Text Indent 3"/>
    <w:basedOn w:val="Normal"/>
    <w:pPr>
      <w:ind w:left="-63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Debra Ciarlo is a Washington State Registered Counselor in the final year of her certification process</vt:lpstr>
    </vt:vector>
  </TitlesOfParts>
  <Company>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Debra Ciarlo is a Washington State Registered Counselor in the final year of her certification process</dc:title>
  <dc:subject/>
  <dc:creator>Debra Ciarlo</dc:creator>
  <cp:keywords/>
  <cp:lastModifiedBy>Debra</cp:lastModifiedBy>
  <cp:revision>3</cp:revision>
  <cp:lastPrinted>2013-12-17T19:37:00Z</cp:lastPrinted>
  <dcterms:created xsi:type="dcterms:W3CDTF">2017-10-04T21:11:00Z</dcterms:created>
  <dcterms:modified xsi:type="dcterms:W3CDTF">2019-01-16T21:19:00Z</dcterms:modified>
</cp:coreProperties>
</file>